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Gymnasiales Schulzentrum "Fritz Reuter", 2. BA - Modernisierung Haus 3, Los 227 Tischler- und Beschlagarbeiten Innentüren, 19303 Dömitz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227 Tischler- und Beschlagarbeiten Innentüren, 19303 Dömitz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